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97" w:rsidRDefault="00446EF9"/>
    <w:p w:rsidR="000C6561" w:rsidRPr="000C6561" w:rsidRDefault="000C6561" w:rsidP="000C6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b/>
          <w:bCs/>
          <w:color w:val="222222"/>
          <w:sz w:val="24"/>
          <w:szCs w:val="24"/>
          <w:lang w:eastAsia="sk-SK"/>
        </w:rPr>
        <w:t>Predmet: Inovácie v didaktike</w:t>
      </w:r>
    </w:p>
    <w:p w:rsidR="000C6561" w:rsidRPr="000C6561" w:rsidRDefault="000C6561" w:rsidP="000C6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530506" w:rsidRDefault="00530506" w:rsidP="000C65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</w:pPr>
      <w:r w:rsidRPr="00530506"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  <w:t>Zadanie:</w:t>
      </w:r>
    </w:p>
    <w:p w:rsidR="00530506" w:rsidRPr="00530506" w:rsidRDefault="00530506" w:rsidP="000C65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</w:pP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Spracovať seminárnu prácu v rozsahu 10 strán s využitím viacerých kni</w:t>
      </w:r>
      <w:r w:rsidR="0053050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žných a časopiseckých prameňov na jednu z tém 1 – 12: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1.      Modernizácia, racionalizácia, efektívnosť edukácie.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2.      Konštruktivistická koncepcia vyučovania – učenia sa.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3.      </w:t>
      </w:r>
      <w:proofErr w:type="spellStart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Neuropedagogické</w:t>
      </w:r>
      <w:proofErr w:type="spellEnd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a </w:t>
      </w:r>
      <w:proofErr w:type="spellStart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neuropsychické</w:t>
      </w:r>
      <w:proofErr w:type="spellEnd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pohľady na edukáciu.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4.      Práca s učebným textom, funkčná gramotnosť žiaka – </w:t>
      </w:r>
      <w:proofErr w:type="spellStart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metakognitívne</w:t>
      </w:r>
      <w:proofErr w:type="spellEnd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stratégie.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5.      Vyučovací štýl učiteľa – emancipačné vyučovanie, exekutívny štýl.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6.      Aktivizujúce vyučovacie metódy – porovnanie tzv. klasických a inovatívnych metód vyučovania.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7.      Interaktívne metódy efektívneho učenia (metódy pozitívneho riadenia triedy).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8.      Inovatívne organizačné formy vyučovania (blokové vyučovanie v odbornom vzdelávaní). 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9.      Skupinové a kooperatívne, sprostredkované, </w:t>
      </w:r>
      <w:proofErr w:type="spellStart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experienciálne</w:t>
      </w:r>
      <w:proofErr w:type="spellEnd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učenie.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10.   Nástroje merania kvality výučby (indikátory kvality, dotazníky na hodnotenie kvality výučby, </w:t>
      </w:r>
      <w:proofErr w:type="spellStart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autodiagnostické</w:t>
      </w:r>
      <w:proofErr w:type="spellEnd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dotazníky).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11.   Súčasné prístupy k preverovaniu a hodnoteniu výkonov žiakov a jeho problémové aspekty.</w:t>
      </w:r>
    </w:p>
    <w:p w:rsidR="000C6561" w:rsidRPr="000C6561" w:rsidRDefault="000C6561" w:rsidP="00446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12. </w:t>
      </w:r>
      <w:proofErr w:type="spellStart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Evaluácia</w:t>
      </w:r>
      <w:proofErr w:type="spellEnd"/>
      <w:r w:rsidRPr="000C656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v školách a v edukačnom procese.</w:t>
      </w:r>
    </w:p>
    <w:p w:rsidR="000C6561" w:rsidRDefault="000C6561">
      <w:bookmarkStart w:id="0" w:name="_GoBack"/>
      <w:bookmarkEnd w:id="0"/>
    </w:p>
    <w:sectPr w:rsidR="000C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61"/>
    <w:rsid w:val="000C6561"/>
    <w:rsid w:val="00100D27"/>
    <w:rsid w:val="00446EF9"/>
    <w:rsid w:val="00530506"/>
    <w:rsid w:val="006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C5F"/>
  <w15:chartTrackingRefBased/>
  <w15:docId w15:val="{E3626A75-3ADC-48A3-A2C8-B21CFAC1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Kristofiakova</dc:creator>
  <cp:keywords/>
  <dc:description/>
  <cp:lastModifiedBy>Lucia Kristofiakova</cp:lastModifiedBy>
  <cp:revision>2</cp:revision>
  <dcterms:created xsi:type="dcterms:W3CDTF">2023-04-28T19:27:00Z</dcterms:created>
  <dcterms:modified xsi:type="dcterms:W3CDTF">2023-04-28T19:46:00Z</dcterms:modified>
</cp:coreProperties>
</file>